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2BE22" w14:textId="1684A356" w:rsidR="00756EBC" w:rsidRDefault="00806E99" w:rsidP="00756EBC">
      <w:pPr>
        <w:rPr>
          <w:b/>
          <w:bCs/>
        </w:rPr>
      </w:pPr>
      <w:commentRangeStart w:id="0"/>
      <w:r>
        <w:rPr>
          <w:b/>
          <w:bCs/>
        </w:rPr>
        <w:t>WOMENS’S</w:t>
      </w:r>
      <w:r w:rsidR="00756EBC" w:rsidRPr="00756EBC">
        <w:rPr>
          <w:b/>
          <w:bCs/>
        </w:rPr>
        <w:t xml:space="preserve"> W.O.R.K.</w:t>
      </w:r>
      <w:commentRangeEnd w:id="0"/>
      <w:r w:rsidR="00BD6A96">
        <w:rPr>
          <w:rStyle w:val="CommentReference"/>
        </w:rPr>
        <w:commentReference w:id="0"/>
      </w:r>
    </w:p>
    <w:p w14:paraId="348C91DA" w14:textId="77777777" w:rsidR="00E60320" w:rsidRPr="00756EBC" w:rsidRDefault="00E60320" w:rsidP="00756EBC">
      <w:pPr>
        <w:rPr>
          <w:b/>
          <w:bCs/>
        </w:rPr>
      </w:pPr>
    </w:p>
    <w:p w14:paraId="47D50CB9" w14:textId="7ABFA7D3" w:rsidR="00756EBC" w:rsidRPr="00756EBC" w:rsidRDefault="00756EBC" w:rsidP="00E60320">
      <w:pPr>
        <w:jc w:val="center"/>
      </w:pPr>
      <w:r w:rsidRPr="00756EBC">
        <w:rPr>
          <w:noProof/>
        </w:rPr>
        <w:drawing>
          <wp:inline distT="0" distB="0" distL="0" distR="0" wp14:anchorId="2722B050" wp14:editId="7D93710F">
            <wp:extent cx="4804750" cy="2178050"/>
            <wp:effectExtent l="0" t="0" r="0" b="0"/>
            <wp:docPr id="1674386931" name="Picture 2" descr="Women Offering Resources and Knowled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men Offering Resources and Knowledg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844" cy="2185346"/>
                    </a:xfrm>
                    <a:prstGeom prst="rect">
                      <a:avLst/>
                    </a:prstGeom>
                    <a:noFill/>
                    <a:ln>
                      <a:noFill/>
                    </a:ln>
                  </pic:spPr>
                </pic:pic>
              </a:graphicData>
            </a:graphic>
          </wp:inline>
        </w:drawing>
      </w:r>
    </w:p>
    <w:p w14:paraId="1CF49B6B" w14:textId="77777777" w:rsidR="00E60320" w:rsidRDefault="00E60320" w:rsidP="00756EBC">
      <w:pPr>
        <w:rPr>
          <w:b/>
          <w:bCs/>
        </w:rPr>
      </w:pPr>
    </w:p>
    <w:p w14:paraId="5355DE1D" w14:textId="6A48F935" w:rsidR="00756EBC" w:rsidRPr="00756EBC" w:rsidRDefault="00756EBC" w:rsidP="00756EBC">
      <w:r w:rsidRPr="00756EBC">
        <w:rPr>
          <w:b/>
          <w:bCs/>
        </w:rPr>
        <w:t>Women’s W.O.R.K. (Women Offering Resources and Knowledge)</w:t>
      </w:r>
      <w:r w:rsidRPr="00756EBC">
        <w:t> is a charitable organization with the objective of providing funding to support seminars</w:t>
      </w:r>
      <w:r w:rsidR="00BC4B3E">
        <w:t>/workshops</w:t>
      </w:r>
      <w:r w:rsidR="00616065">
        <w:t>/projects</w:t>
      </w:r>
      <w:r w:rsidRPr="00756EBC">
        <w:t xml:space="preserve"> sponsored through BPW clubs across Canada. These </w:t>
      </w:r>
      <w:r w:rsidR="00BC4B3E">
        <w:t>events</w:t>
      </w:r>
      <w:r w:rsidRPr="00756EBC">
        <w:t>, open to the public, must be specifically centred on helping women increase their knowledge in areas that will help them to become successful in business and politics and to provide information on issues specific to women.</w:t>
      </w:r>
    </w:p>
    <w:p w14:paraId="2036CE43" w14:textId="38B72F07" w:rsidR="00756EBC" w:rsidRPr="00756EBC" w:rsidRDefault="009F0D2E" w:rsidP="00756EBC">
      <w:r>
        <w:t xml:space="preserve">Donating </w:t>
      </w:r>
      <w:r w:rsidR="00756EBC" w:rsidRPr="00756EBC">
        <w:t>to </w:t>
      </w:r>
      <w:r w:rsidR="00756EBC" w:rsidRPr="00756EBC">
        <w:rPr>
          <w:b/>
          <w:bCs/>
        </w:rPr>
        <w:t>Women’s W.O.R.K.</w:t>
      </w:r>
      <w:r w:rsidR="00756EBC" w:rsidRPr="00756EBC">
        <w:t xml:space="preserve"> is a tax-efficient way to support BPW through personal or </w:t>
      </w:r>
      <w:hyperlink r:id="rId10" w:history="1">
        <w:r w:rsidR="00756EBC" w:rsidRPr="00756EBC">
          <w:rPr>
            <w:rStyle w:val="Hyperlink"/>
            <w:b/>
            <w:bCs/>
          </w:rPr>
          <w:t>“in memoriam”</w:t>
        </w:r>
      </w:hyperlink>
      <w:r w:rsidR="00756EBC" w:rsidRPr="00756EBC">
        <w:rPr>
          <w:b/>
          <w:bCs/>
        </w:rPr>
        <w:t xml:space="preserve"> </w:t>
      </w:r>
      <w:r w:rsidR="00756EBC" w:rsidRPr="00756EBC">
        <w:t>contributions</w:t>
      </w:r>
      <w:r w:rsidR="00C27DD9">
        <w:t xml:space="preserve"> as BPW Canada </w:t>
      </w:r>
      <w:r w:rsidR="00F651B0">
        <w:t>is not a registered charity</w:t>
      </w:r>
      <w:r w:rsidR="00756EBC" w:rsidRPr="00756EBC">
        <w:t>.</w:t>
      </w:r>
      <w:r w:rsidR="00F55D9D">
        <w:t xml:space="preserve"> </w:t>
      </w:r>
      <w:r w:rsidR="00F55D9D" w:rsidRPr="00D34FC4">
        <w:rPr>
          <w:b/>
          <w:bCs/>
        </w:rPr>
        <w:t>Women’s W.O.R.K.</w:t>
      </w:r>
      <w:r w:rsidR="00F55D9D" w:rsidRPr="00D34FC4">
        <w:t> is registered with the Canada Revenue Agency.</w:t>
      </w:r>
    </w:p>
    <w:p w14:paraId="227DBB99" w14:textId="77777777" w:rsidR="00D55429" w:rsidRDefault="00D55429" w:rsidP="00D55429">
      <w:r w:rsidRPr="00756EBC">
        <w:t>Your contribution to </w:t>
      </w:r>
      <w:r w:rsidRPr="00756EBC">
        <w:rPr>
          <w:b/>
          <w:bCs/>
        </w:rPr>
        <w:t>Women’s</w:t>
      </w:r>
      <w:r w:rsidRPr="00756EBC">
        <w:t> </w:t>
      </w:r>
      <w:r w:rsidRPr="00756EBC">
        <w:rPr>
          <w:b/>
          <w:bCs/>
        </w:rPr>
        <w:t>W.O.R.K.</w:t>
      </w:r>
      <w:r w:rsidRPr="00756EBC">
        <w:t> will allow the fund to grow and thus generate funding for </w:t>
      </w:r>
      <w:hyperlink r:id="rId11" w:history="1">
        <w:r w:rsidRPr="00756EBC">
          <w:rPr>
            <w:rStyle w:val="Hyperlink"/>
            <w:b/>
            <w:bCs/>
          </w:rPr>
          <w:t>BPW Clubs</w:t>
        </w:r>
      </w:hyperlink>
      <w:r w:rsidRPr="00756EBC">
        <w:t> to apply for funds to assist in putting on seminars by their clubs for the benefit of the members and public.</w:t>
      </w:r>
    </w:p>
    <w:p w14:paraId="71939E01" w14:textId="535B88C3" w:rsidR="00756EBC" w:rsidRPr="00756EBC" w:rsidRDefault="00756EBC" w:rsidP="00756EBC">
      <w:pPr>
        <w:rPr>
          <w:b/>
          <w:bCs/>
          <w:color w:val="FF0000"/>
        </w:rPr>
      </w:pPr>
      <w:r w:rsidRPr="00756EBC">
        <w:t>Please consider </w:t>
      </w:r>
      <w:r w:rsidRPr="00756EBC">
        <w:rPr>
          <w:b/>
          <w:bCs/>
        </w:rPr>
        <w:t>Women’s</w:t>
      </w:r>
      <w:r w:rsidRPr="00756EBC">
        <w:t> </w:t>
      </w:r>
      <w:r w:rsidRPr="00756EBC">
        <w:rPr>
          <w:b/>
          <w:bCs/>
        </w:rPr>
        <w:t>W.O.R.K</w:t>
      </w:r>
      <w:r w:rsidRPr="00756EBC">
        <w:t>. when recognizing co-workers and other associates by making annual donations or as a specific beneficiary of your personal estate. </w:t>
      </w:r>
      <w:r w:rsidR="00D55429" w:rsidRPr="00756EBC">
        <w:rPr>
          <w:b/>
          <w:bCs/>
          <w:color w:val="FF0000"/>
        </w:rPr>
        <w:t xml:space="preserve"> </w:t>
      </w:r>
    </w:p>
    <w:p w14:paraId="0B221019" w14:textId="77777777" w:rsidR="00806E99" w:rsidRDefault="00806E99" w:rsidP="00756EBC">
      <w:pPr>
        <w:rPr>
          <w:b/>
          <w:bCs/>
        </w:rPr>
      </w:pPr>
    </w:p>
    <w:p w14:paraId="0C55D5F8" w14:textId="7A9A43A5" w:rsidR="007720DB" w:rsidRPr="00806E99" w:rsidRDefault="00806E99" w:rsidP="00756EBC">
      <w:pPr>
        <w:rPr>
          <w:b/>
          <w:bCs/>
        </w:rPr>
      </w:pPr>
      <w:r>
        <w:rPr>
          <w:b/>
          <w:bCs/>
        </w:rPr>
        <w:t>DONATIONS:</w:t>
      </w:r>
    </w:p>
    <w:p w14:paraId="76CDF263" w14:textId="77777777" w:rsidR="00BA197F" w:rsidRPr="00D34FC4" w:rsidRDefault="00BA197F" w:rsidP="00806E99">
      <w:pPr>
        <w:spacing w:after="0"/>
      </w:pPr>
      <w:r w:rsidRPr="00496E72">
        <w:rPr>
          <w:b/>
          <w:bCs/>
        </w:rPr>
        <w:t>Donation cheques</w:t>
      </w:r>
      <w:r>
        <w:rPr>
          <w:b/>
          <w:bCs/>
        </w:rPr>
        <w:t>:</w:t>
      </w:r>
      <w:r w:rsidRPr="00D34FC4">
        <w:t xml:space="preserve"> </w:t>
      </w:r>
      <w:r>
        <w:t xml:space="preserve">payable to </w:t>
      </w:r>
      <w:r>
        <w:rPr>
          <w:b/>
          <w:bCs/>
        </w:rPr>
        <w:t xml:space="preserve">Women’s W.O.R.K. </w:t>
      </w:r>
      <w:r w:rsidRPr="00D34FC4">
        <w:t>can be mailed to:</w:t>
      </w:r>
    </w:p>
    <w:p w14:paraId="55D8B574" w14:textId="77777777" w:rsidR="00BA197F" w:rsidRPr="00806E99" w:rsidRDefault="00BA197F" w:rsidP="00806E99">
      <w:pPr>
        <w:spacing w:after="0"/>
      </w:pPr>
      <w:r w:rsidRPr="00806E99">
        <w:t>Women’s W.O.R.K. Treasurer</w:t>
      </w:r>
    </w:p>
    <w:p w14:paraId="75B5F5C9" w14:textId="77777777" w:rsidR="00BA197F" w:rsidRPr="00806E99" w:rsidRDefault="00BA197F" w:rsidP="00806E99">
      <w:pPr>
        <w:spacing w:after="0"/>
      </w:pPr>
      <w:r w:rsidRPr="00806E99">
        <w:t xml:space="preserve">1851 Sandy Somerville Lane, </w:t>
      </w:r>
    </w:p>
    <w:p w14:paraId="695AC798" w14:textId="75350A8E" w:rsidR="00BA197F" w:rsidRDefault="00BA197F" w:rsidP="00806E99">
      <w:pPr>
        <w:spacing w:after="0"/>
      </w:pPr>
      <w:r w:rsidRPr="00806E99">
        <w:t>London, Ontario N6K 5R4</w:t>
      </w:r>
    </w:p>
    <w:p w14:paraId="2F2D5ECA" w14:textId="77777777" w:rsidR="00806E99" w:rsidRDefault="00806E99" w:rsidP="00806E99">
      <w:pPr>
        <w:spacing w:after="0"/>
      </w:pPr>
    </w:p>
    <w:p w14:paraId="5AA7F0C7" w14:textId="77777777" w:rsidR="00BA197F" w:rsidRPr="00D34FC4" w:rsidRDefault="00BA197F" w:rsidP="00BA197F">
      <w:r w:rsidRPr="00496E72">
        <w:rPr>
          <w:b/>
          <w:bCs/>
        </w:rPr>
        <w:t>Donations via credit card or PayPal</w:t>
      </w:r>
      <w:r>
        <w:t>:</w:t>
      </w:r>
      <w:r w:rsidRPr="00D34FC4">
        <w:t xml:space="preserve"> through </w:t>
      </w:r>
      <w:hyperlink r:id="rId12" w:tgtFrame="_blank" w:history="1">
        <w:r w:rsidRPr="00D34FC4">
          <w:rPr>
            <w:rStyle w:val="Hyperlink"/>
            <w:b/>
            <w:bCs/>
          </w:rPr>
          <w:t>www.canadahelps.org</w:t>
        </w:r>
        <w:r w:rsidRPr="00D34FC4">
          <w:rPr>
            <w:rStyle w:val="Hyperlink"/>
          </w:rPr>
          <w:t> </w:t>
        </w:r>
      </w:hyperlink>
      <w:r w:rsidRPr="00D34FC4">
        <w:t>resulting in an immediate tax receipt and also</w:t>
      </w:r>
      <w:r>
        <w:t xml:space="preserve"> provides</w:t>
      </w:r>
      <w:r w:rsidRPr="00D34FC4">
        <w:t xml:space="preserve"> the option of sending a virtual card.</w:t>
      </w:r>
    </w:p>
    <w:p w14:paraId="21593834" w14:textId="77777777" w:rsidR="00BA197F" w:rsidRDefault="00BA197F" w:rsidP="00756EBC"/>
    <w:p w14:paraId="791305D9" w14:textId="77777777" w:rsidR="00BA197F" w:rsidRPr="00756EBC" w:rsidRDefault="00BA197F" w:rsidP="00756EBC"/>
    <w:p w14:paraId="3B5DC200" w14:textId="6625E552" w:rsidR="00756EBC" w:rsidRPr="00756EBC" w:rsidRDefault="00756EBC" w:rsidP="00756EBC">
      <w:r w:rsidRPr="00756EBC">
        <w:rPr>
          <w:b/>
          <w:bCs/>
          <w:color w:val="FF0000"/>
        </w:rPr>
        <w:t>BPW Canada Members</w:t>
      </w:r>
      <w:r w:rsidRPr="00756EBC">
        <w:rPr>
          <w:b/>
          <w:bCs/>
        </w:rPr>
        <w:t>: Application form and information: </w:t>
      </w:r>
      <w:hyperlink r:id="rId13" w:history="1">
        <w:r w:rsidRPr="00756EBC">
          <w:rPr>
            <w:rStyle w:val="Hyperlink"/>
            <w:b/>
            <w:bCs/>
          </w:rPr>
          <w:t>login</w:t>
        </w:r>
      </w:hyperlink>
      <w:r w:rsidRPr="00756EBC">
        <w:rPr>
          <w:b/>
          <w:bCs/>
        </w:rPr>
        <w:t> to the Members Area of the website and go to the Women’s W.O.R.K. page.  </w:t>
      </w:r>
      <w:r w:rsidR="00D55429">
        <w:rPr>
          <w:b/>
          <w:bCs/>
        </w:rPr>
        <w:t xml:space="preserve">NOTE: </w:t>
      </w:r>
      <w:r w:rsidR="00651368">
        <w:rPr>
          <w:b/>
          <w:bCs/>
        </w:rPr>
        <w:t>A</w:t>
      </w:r>
      <w:r w:rsidRPr="00756EBC">
        <w:rPr>
          <w:b/>
          <w:bCs/>
        </w:rPr>
        <w:t xml:space="preserve">pplication deadline is 2 months prior to </w:t>
      </w:r>
      <w:r w:rsidR="00651368">
        <w:rPr>
          <w:b/>
          <w:bCs/>
        </w:rPr>
        <w:t>the</w:t>
      </w:r>
      <w:r w:rsidRPr="00756EBC">
        <w:rPr>
          <w:b/>
          <w:bCs/>
        </w:rPr>
        <w:t xml:space="preserve"> event!</w:t>
      </w:r>
    </w:p>
    <w:p w14:paraId="7FDB09B6" w14:textId="77777777" w:rsidR="00524269" w:rsidRDefault="00524269"/>
    <w:sectPr w:rsidR="0052426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rma Y" w:date="2025-01-30T13:42:00Z" w:initials="NY">
    <w:p w14:paraId="37C72CBF" w14:textId="77777777" w:rsidR="00BD6A96" w:rsidRDefault="00BD6A96" w:rsidP="00BD6A96">
      <w:pPr>
        <w:pStyle w:val="CommentText"/>
      </w:pPr>
      <w:r>
        <w:rPr>
          <w:rStyle w:val="CommentReference"/>
        </w:rPr>
        <w:annotationRef/>
      </w:r>
      <w:r>
        <w:t>There were too links in the original document to this - one was Donate and the other was Learn More - they are not needed and the page they linked to (it was the same one) is not needed.  All the information has been included on this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72C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BC36B1" w16cex:dateUtc="2025-01-3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72CBF" w16cid:durableId="67BC36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ma Y">
    <w15:presenceInfo w15:providerId="Windows Live" w15:userId="44f76de980e34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C3"/>
    <w:rsid w:val="001040C3"/>
    <w:rsid w:val="00126DBF"/>
    <w:rsid w:val="00144DCD"/>
    <w:rsid w:val="00157F5E"/>
    <w:rsid w:val="001D4E67"/>
    <w:rsid w:val="001F7A28"/>
    <w:rsid w:val="003226FA"/>
    <w:rsid w:val="003660E3"/>
    <w:rsid w:val="003F7242"/>
    <w:rsid w:val="00524269"/>
    <w:rsid w:val="005A3537"/>
    <w:rsid w:val="00616065"/>
    <w:rsid w:val="00651368"/>
    <w:rsid w:val="00694C91"/>
    <w:rsid w:val="007270A2"/>
    <w:rsid w:val="00753639"/>
    <w:rsid w:val="007564AD"/>
    <w:rsid w:val="00756EBC"/>
    <w:rsid w:val="007720DB"/>
    <w:rsid w:val="007E283E"/>
    <w:rsid w:val="00802745"/>
    <w:rsid w:val="00806E99"/>
    <w:rsid w:val="00821835"/>
    <w:rsid w:val="00861F1E"/>
    <w:rsid w:val="00877134"/>
    <w:rsid w:val="0092334C"/>
    <w:rsid w:val="009F0D2E"/>
    <w:rsid w:val="00B4730A"/>
    <w:rsid w:val="00BA197F"/>
    <w:rsid w:val="00BA6C75"/>
    <w:rsid w:val="00BC4B3E"/>
    <w:rsid w:val="00BD6A96"/>
    <w:rsid w:val="00BE2531"/>
    <w:rsid w:val="00C17606"/>
    <w:rsid w:val="00C27DD9"/>
    <w:rsid w:val="00D55429"/>
    <w:rsid w:val="00DA5072"/>
    <w:rsid w:val="00E50D10"/>
    <w:rsid w:val="00E60320"/>
    <w:rsid w:val="00F27706"/>
    <w:rsid w:val="00F55D9D"/>
    <w:rsid w:val="00F651B0"/>
    <w:rsid w:val="00F92D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49E6"/>
  <w15:chartTrackingRefBased/>
  <w15:docId w15:val="{D0A24CDD-69DE-4779-BDDF-8E1A4070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0C3"/>
    <w:rPr>
      <w:rFonts w:eastAsiaTheme="majorEastAsia" w:cstheme="majorBidi"/>
      <w:color w:val="272727" w:themeColor="text1" w:themeTint="D8"/>
    </w:rPr>
  </w:style>
  <w:style w:type="paragraph" w:styleId="Title">
    <w:name w:val="Title"/>
    <w:basedOn w:val="Normal"/>
    <w:next w:val="Normal"/>
    <w:link w:val="TitleChar"/>
    <w:uiPriority w:val="10"/>
    <w:qFormat/>
    <w:rsid w:val="00104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0C3"/>
    <w:pPr>
      <w:spacing w:before="160"/>
      <w:jc w:val="center"/>
    </w:pPr>
    <w:rPr>
      <w:i/>
      <w:iCs/>
      <w:color w:val="404040" w:themeColor="text1" w:themeTint="BF"/>
    </w:rPr>
  </w:style>
  <w:style w:type="character" w:customStyle="1" w:styleId="QuoteChar">
    <w:name w:val="Quote Char"/>
    <w:basedOn w:val="DefaultParagraphFont"/>
    <w:link w:val="Quote"/>
    <w:uiPriority w:val="29"/>
    <w:rsid w:val="001040C3"/>
    <w:rPr>
      <w:i/>
      <w:iCs/>
      <w:color w:val="404040" w:themeColor="text1" w:themeTint="BF"/>
    </w:rPr>
  </w:style>
  <w:style w:type="paragraph" w:styleId="ListParagraph">
    <w:name w:val="List Paragraph"/>
    <w:basedOn w:val="Normal"/>
    <w:uiPriority w:val="34"/>
    <w:qFormat/>
    <w:rsid w:val="001040C3"/>
    <w:pPr>
      <w:ind w:left="720"/>
      <w:contextualSpacing/>
    </w:pPr>
  </w:style>
  <w:style w:type="character" w:styleId="IntenseEmphasis">
    <w:name w:val="Intense Emphasis"/>
    <w:basedOn w:val="DefaultParagraphFont"/>
    <w:uiPriority w:val="21"/>
    <w:qFormat/>
    <w:rsid w:val="001040C3"/>
    <w:rPr>
      <w:i/>
      <w:iCs/>
      <w:color w:val="0F4761" w:themeColor="accent1" w:themeShade="BF"/>
    </w:rPr>
  </w:style>
  <w:style w:type="paragraph" w:styleId="IntenseQuote">
    <w:name w:val="Intense Quote"/>
    <w:basedOn w:val="Normal"/>
    <w:next w:val="Normal"/>
    <w:link w:val="IntenseQuoteChar"/>
    <w:uiPriority w:val="30"/>
    <w:qFormat/>
    <w:rsid w:val="00104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0C3"/>
    <w:rPr>
      <w:i/>
      <w:iCs/>
      <w:color w:val="0F4761" w:themeColor="accent1" w:themeShade="BF"/>
    </w:rPr>
  </w:style>
  <w:style w:type="character" w:styleId="IntenseReference">
    <w:name w:val="Intense Reference"/>
    <w:basedOn w:val="DefaultParagraphFont"/>
    <w:uiPriority w:val="32"/>
    <w:qFormat/>
    <w:rsid w:val="001040C3"/>
    <w:rPr>
      <w:b/>
      <w:bCs/>
      <w:smallCaps/>
      <w:color w:val="0F4761" w:themeColor="accent1" w:themeShade="BF"/>
      <w:spacing w:val="5"/>
    </w:rPr>
  </w:style>
  <w:style w:type="character" w:styleId="Hyperlink">
    <w:name w:val="Hyperlink"/>
    <w:basedOn w:val="DefaultParagraphFont"/>
    <w:uiPriority w:val="99"/>
    <w:unhideWhenUsed/>
    <w:rsid w:val="00756EBC"/>
    <w:rPr>
      <w:color w:val="467886" w:themeColor="hyperlink"/>
      <w:u w:val="single"/>
    </w:rPr>
  </w:style>
  <w:style w:type="character" w:styleId="UnresolvedMention">
    <w:name w:val="Unresolved Mention"/>
    <w:basedOn w:val="DefaultParagraphFont"/>
    <w:uiPriority w:val="99"/>
    <w:semiHidden/>
    <w:unhideWhenUsed/>
    <w:rsid w:val="00756EBC"/>
    <w:rPr>
      <w:color w:val="605E5C"/>
      <w:shd w:val="clear" w:color="auto" w:fill="E1DFDD"/>
    </w:rPr>
  </w:style>
  <w:style w:type="character" w:styleId="FollowedHyperlink">
    <w:name w:val="FollowedHyperlink"/>
    <w:basedOn w:val="DefaultParagraphFont"/>
    <w:uiPriority w:val="99"/>
    <w:semiHidden/>
    <w:unhideWhenUsed/>
    <w:rsid w:val="00BE2531"/>
    <w:rPr>
      <w:color w:val="96607D" w:themeColor="followedHyperlink"/>
      <w:u w:val="single"/>
    </w:rPr>
  </w:style>
  <w:style w:type="character" w:styleId="CommentReference">
    <w:name w:val="annotation reference"/>
    <w:basedOn w:val="DefaultParagraphFont"/>
    <w:uiPriority w:val="99"/>
    <w:semiHidden/>
    <w:unhideWhenUsed/>
    <w:rsid w:val="00861F1E"/>
    <w:rPr>
      <w:sz w:val="16"/>
      <w:szCs w:val="16"/>
    </w:rPr>
  </w:style>
  <w:style w:type="paragraph" w:styleId="CommentText">
    <w:name w:val="annotation text"/>
    <w:basedOn w:val="Normal"/>
    <w:link w:val="CommentTextChar"/>
    <w:uiPriority w:val="99"/>
    <w:unhideWhenUsed/>
    <w:rsid w:val="00861F1E"/>
    <w:pPr>
      <w:spacing w:line="240" w:lineRule="auto"/>
    </w:pPr>
    <w:rPr>
      <w:sz w:val="20"/>
      <w:szCs w:val="20"/>
    </w:rPr>
  </w:style>
  <w:style w:type="character" w:customStyle="1" w:styleId="CommentTextChar">
    <w:name w:val="Comment Text Char"/>
    <w:basedOn w:val="DefaultParagraphFont"/>
    <w:link w:val="CommentText"/>
    <w:uiPriority w:val="99"/>
    <w:rsid w:val="00861F1E"/>
    <w:rPr>
      <w:sz w:val="20"/>
      <w:szCs w:val="20"/>
    </w:rPr>
  </w:style>
  <w:style w:type="paragraph" w:styleId="CommentSubject">
    <w:name w:val="annotation subject"/>
    <w:basedOn w:val="CommentText"/>
    <w:next w:val="CommentText"/>
    <w:link w:val="CommentSubjectChar"/>
    <w:uiPriority w:val="99"/>
    <w:semiHidden/>
    <w:unhideWhenUsed/>
    <w:rsid w:val="00861F1E"/>
    <w:rPr>
      <w:b/>
      <w:bCs/>
    </w:rPr>
  </w:style>
  <w:style w:type="character" w:customStyle="1" w:styleId="CommentSubjectChar">
    <w:name w:val="Comment Subject Char"/>
    <w:basedOn w:val="CommentTextChar"/>
    <w:link w:val="CommentSubject"/>
    <w:uiPriority w:val="99"/>
    <w:semiHidden/>
    <w:rsid w:val="00861F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43697">
      <w:bodyDiv w:val="1"/>
      <w:marLeft w:val="0"/>
      <w:marRight w:val="0"/>
      <w:marTop w:val="0"/>
      <w:marBottom w:val="0"/>
      <w:divBdr>
        <w:top w:val="none" w:sz="0" w:space="0" w:color="auto"/>
        <w:left w:val="none" w:sz="0" w:space="0" w:color="auto"/>
        <w:bottom w:val="none" w:sz="0" w:space="0" w:color="auto"/>
        <w:right w:val="none" w:sz="0" w:space="0" w:color="auto"/>
      </w:divBdr>
      <w:divsChild>
        <w:div w:id="1916209709">
          <w:marLeft w:val="0"/>
          <w:marRight w:val="0"/>
          <w:marTop w:val="0"/>
          <w:marBottom w:val="0"/>
          <w:divBdr>
            <w:top w:val="none" w:sz="0" w:space="0" w:color="auto"/>
            <w:left w:val="none" w:sz="0" w:space="0" w:color="auto"/>
            <w:bottom w:val="none" w:sz="0" w:space="0" w:color="auto"/>
            <w:right w:val="none" w:sz="0" w:space="0" w:color="auto"/>
          </w:divBdr>
          <w:divsChild>
            <w:div w:id="950236011">
              <w:marLeft w:val="0"/>
              <w:marRight w:val="0"/>
              <w:marTop w:val="0"/>
              <w:marBottom w:val="0"/>
              <w:divBdr>
                <w:top w:val="single" w:sz="2" w:space="0" w:color="auto"/>
                <w:left w:val="single" w:sz="2" w:space="0" w:color="auto"/>
                <w:bottom w:val="single" w:sz="12" w:space="21" w:color="auto"/>
                <w:right w:val="single" w:sz="2" w:space="0" w:color="auto"/>
              </w:divBdr>
            </w:div>
          </w:divsChild>
        </w:div>
        <w:div w:id="31196772">
          <w:marLeft w:val="0"/>
          <w:marRight w:val="0"/>
          <w:marTop w:val="0"/>
          <w:marBottom w:val="0"/>
          <w:divBdr>
            <w:top w:val="none" w:sz="0" w:space="0" w:color="auto"/>
            <w:left w:val="none" w:sz="0" w:space="0" w:color="auto"/>
            <w:bottom w:val="none" w:sz="0" w:space="0" w:color="auto"/>
            <w:right w:val="none" w:sz="0" w:space="0" w:color="auto"/>
          </w:divBdr>
          <w:divsChild>
            <w:div w:id="1574121081">
              <w:marLeft w:val="0"/>
              <w:marRight w:val="0"/>
              <w:marTop w:val="0"/>
              <w:marBottom w:val="0"/>
              <w:divBdr>
                <w:top w:val="none" w:sz="0" w:space="0" w:color="auto"/>
                <w:left w:val="none" w:sz="0" w:space="0" w:color="auto"/>
                <w:bottom w:val="none" w:sz="0" w:space="0" w:color="auto"/>
                <w:right w:val="none" w:sz="0" w:space="0" w:color="auto"/>
              </w:divBdr>
            </w:div>
            <w:div w:id="1887717144">
              <w:marLeft w:val="0"/>
              <w:marRight w:val="0"/>
              <w:marTop w:val="0"/>
              <w:marBottom w:val="0"/>
              <w:divBdr>
                <w:top w:val="none" w:sz="0" w:space="0" w:color="auto"/>
                <w:left w:val="none" w:sz="0" w:space="0" w:color="auto"/>
                <w:bottom w:val="none" w:sz="0" w:space="0" w:color="auto"/>
                <w:right w:val="none" w:sz="0" w:space="0" w:color="auto"/>
              </w:divBdr>
              <w:divsChild>
                <w:div w:id="1546091405">
                  <w:marLeft w:val="0"/>
                  <w:marRight w:val="0"/>
                  <w:marTop w:val="0"/>
                  <w:marBottom w:val="0"/>
                  <w:divBdr>
                    <w:top w:val="none" w:sz="0" w:space="0" w:color="auto"/>
                    <w:left w:val="none" w:sz="0" w:space="0" w:color="auto"/>
                    <w:bottom w:val="none" w:sz="0" w:space="0" w:color="auto"/>
                    <w:right w:val="none" w:sz="0" w:space="0" w:color="auto"/>
                  </w:divBdr>
                </w:div>
              </w:divsChild>
            </w:div>
            <w:div w:id="49036914">
              <w:marLeft w:val="0"/>
              <w:marRight w:val="0"/>
              <w:marTop w:val="0"/>
              <w:marBottom w:val="0"/>
              <w:divBdr>
                <w:top w:val="none" w:sz="0" w:space="0" w:color="auto"/>
                <w:left w:val="none" w:sz="0" w:space="0" w:color="auto"/>
                <w:bottom w:val="none" w:sz="0" w:space="0" w:color="auto"/>
                <w:right w:val="none" w:sz="0" w:space="0" w:color="auto"/>
              </w:divBdr>
              <w:divsChild>
                <w:div w:id="1955551762">
                  <w:marLeft w:val="0"/>
                  <w:marRight w:val="0"/>
                  <w:marTop w:val="0"/>
                  <w:marBottom w:val="0"/>
                  <w:divBdr>
                    <w:top w:val="none" w:sz="0" w:space="0" w:color="auto"/>
                    <w:left w:val="none" w:sz="0" w:space="0" w:color="auto"/>
                    <w:bottom w:val="none" w:sz="0" w:space="0" w:color="auto"/>
                    <w:right w:val="none" w:sz="0" w:space="0" w:color="auto"/>
                  </w:divBdr>
                </w:div>
              </w:divsChild>
            </w:div>
            <w:div w:id="1055472011">
              <w:marLeft w:val="0"/>
              <w:marRight w:val="0"/>
              <w:marTop w:val="0"/>
              <w:marBottom w:val="0"/>
              <w:divBdr>
                <w:top w:val="none" w:sz="0" w:space="0" w:color="auto"/>
                <w:left w:val="none" w:sz="0" w:space="0" w:color="auto"/>
                <w:bottom w:val="none" w:sz="0" w:space="0" w:color="auto"/>
                <w:right w:val="none" w:sz="0" w:space="0" w:color="auto"/>
              </w:divBdr>
              <w:divsChild>
                <w:div w:id="1115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1881">
      <w:bodyDiv w:val="1"/>
      <w:marLeft w:val="0"/>
      <w:marRight w:val="0"/>
      <w:marTop w:val="0"/>
      <w:marBottom w:val="0"/>
      <w:divBdr>
        <w:top w:val="none" w:sz="0" w:space="0" w:color="auto"/>
        <w:left w:val="none" w:sz="0" w:space="0" w:color="auto"/>
        <w:bottom w:val="none" w:sz="0" w:space="0" w:color="auto"/>
        <w:right w:val="none" w:sz="0" w:space="0" w:color="auto"/>
      </w:divBdr>
      <w:divsChild>
        <w:div w:id="36854207">
          <w:marLeft w:val="0"/>
          <w:marRight w:val="0"/>
          <w:marTop w:val="0"/>
          <w:marBottom w:val="0"/>
          <w:divBdr>
            <w:top w:val="none" w:sz="0" w:space="0" w:color="auto"/>
            <w:left w:val="none" w:sz="0" w:space="0" w:color="auto"/>
            <w:bottom w:val="none" w:sz="0" w:space="0" w:color="auto"/>
            <w:right w:val="none" w:sz="0" w:space="0" w:color="auto"/>
          </w:divBdr>
          <w:divsChild>
            <w:div w:id="390464762">
              <w:marLeft w:val="0"/>
              <w:marRight w:val="0"/>
              <w:marTop w:val="0"/>
              <w:marBottom w:val="0"/>
              <w:divBdr>
                <w:top w:val="single" w:sz="2" w:space="0" w:color="auto"/>
                <w:left w:val="single" w:sz="2" w:space="0" w:color="auto"/>
                <w:bottom w:val="single" w:sz="12" w:space="21" w:color="auto"/>
                <w:right w:val="single" w:sz="2" w:space="0" w:color="auto"/>
              </w:divBdr>
            </w:div>
          </w:divsChild>
        </w:div>
        <w:div w:id="1223370407">
          <w:marLeft w:val="0"/>
          <w:marRight w:val="0"/>
          <w:marTop w:val="0"/>
          <w:marBottom w:val="0"/>
          <w:divBdr>
            <w:top w:val="none" w:sz="0" w:space="0" w:color="auto"/>
            <w:left w:val="none" w:sz="0" w:space="0" w:color="auto"/>
            <w:bottom w:val="none" w:sz="0" w:space="0" w:color="auto"/>
            <w:right w:val="none" w:sz="0" w:space="0" w:color="auto"/>
          </w:divBdr>
          <w:divsChild>
            <w:div w:id="85687105">
              <w:marLeft w:val="0"/>
              <w:marRight w:val="0"/>
              <w:marTop w:val="0"/>
              <w:marBottom w:val="0"/>
              <w:divBdr>
                <w:top w:val="none" w:sz="0" w:space="0" w:color="auto"/>
                <w:left w:val="none" w:sz="0" w:space="0" w:color="auto"/>
                <w:bottom w:val="none" w:sz="0" w:space="0" w:color="auto"/>
                <w:right w:val="none" w:sz="0" w:space="0" w:color="auto"/>
              </w:divBdr>
            </w:div>
            <w:div w:id="924917082">
              <w:marLeft w:val="0"/>
              <w:marRight w:val="0"/>
              <w:marTop w:val="0"/>
              <w:marBottom w:val="0"/>
              <w:divBdr>
                <w:top w:val="none" w:sz="0" w:space="0" w:color="auto"/>
                <w:left w:val="none" w:sz="0" w:space="0" w:color="auto"/>
                <w:bottom w:val="none" w:sz="0" w:space="0" w:color="auto"/>
                <w:right w:val="none" w:sz="0" w:space="0" w:color="auto"/>
              </w:divBdr>
              <w:divsChild>
                <w:div w:id="648286938">
                  <w:marLeft w:val="0"/>
                  <w:marRight w:val="0"/>
                  <w:marTop w:val="0"/>
                  <w:marBottom w:val="0"/>
                  <w:divBdr>
                    <w:top w:val="none" w:sz="0" w:space="0" w:color="auto"/>
                    <w:left w:val="none" w:sz="0" w:space="0" w:color="auto"/>
                    <w:bottom w:val="none" w:sz="0" w:space="0" w:color="auto"/>
                    <w:right w:val="none" w:sz="0" w:space="0" w:color="auto"/>
                  </w:divBdr>
                </w:div>
              </w:divsChild>
            </w:div>
            <w:div w:id="339436076">
              <w:marLeft w:val="0"/>
              <w:marRight w:val="0"/>
              <w:marTop w:val="0"/>
              <w:marBottom w:val="0"/>
              <w:divBdr>
                <w:top w:val="none" w:sz="0" w:space="0" w:color="auto"/>
                <w:left w:val="none" w:sz="0" w:space="0" w:color="auto"/>
                <w:bottom w:val="none" w:sz="0" w:space="0" w:color="auto"/>
                <w:right w:val="none" w:sz="0" w:space="0" w:color="auto"/>
              </w:divBdr>
              <w:divsChild>
                <w:div w:id="181862747">
                  <w:marLeft w:val="0"/>
                  <w:marRight w:val="0"/>
                  <w:marTop w:val="0"/>
                  <w:marBottom w:val="0"/>
                  <w:divBdr>
                    <w:top w:val="none" w:sz="0" w:space="0" w:color="auto"/>
                    <w:left w:val="none" w:sz="0" w:space="0" w:color="auto"/>
                    <w:bottom w:val="none" w:sz="0" w:space="0" w:color="auto"/>
                    <w:right w:val="none" w:sz="0" w:space="0" w:color="auto"/>
                  </w:divBdr>
                </w:div>
              </w:divsChild>
            </w:div>
            <w:div w:id="853223253">
              <w:marLeft w:val="0"/>
              <w:marRight w:val="0"/>
              <w:marTop w:val="0"/>
              <w:marBottom w:val="0"/>
              <w:divBdr>
                <w:top w:val="none" w:sz="0" w:space="0" w:color="auto"/>
                <w:left w:val="none" w:sz="0" w:space="0" w:color="auto"/>
                <w:bottom w:val="none" w:sz="0" w:space="0" w:color="auto"/>
                <w:right w:val="none" w:sz="0" w:space="0" w:color="auto"/>
              </w:divBdr>
              <w:divsChild>
                <w:div w:id="14533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helps.org/en/charities/womens-work-women-offering-resources-knowledge/" TargetMode="External"/><Relationship Id="rId13" Type="http://schemas.openxmlformats.org/officeDocument/2006/relationships/hyperlink" Target="https://bpwcanada.com/member-login/"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hyperlink" Target="https://www.canadahelps.org/en/charities/womens-work-women-offering-resources-knowledg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bpwcanada.com/bpw-membership/find-a-club.html" TargetMode="External"/><Relationship Id="rId5" Type="http://schemas.microsoft.com/office/2011/relationships/commentsExtended" Target="commentsExtended.xml"/><Relationship Id="rId15" Type="http://schemas.microsoft.com/office/2011/relationships/people" Target="people.xml"/><Relationship Id="rId10" Type="http://schemas.openxmlformats.org/officeDocument/2006/relationships/hyperlink" Target="https://bpwcanada.com/bpw-membership/bpw-canada-in-memoriam/" TargetMode="External"/><Relationship Id="rId4" Type="http://schemas.openxmlformats.org/officeDocument/2006/relationships/comments" Target="commen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Y</dc:creator>
  <cp:keywords/>
  <dc:description/>
  <cp:lastModifiedBy>Norma Y</cp:lastModifiedBy>
  <cp:revision>2</cp:revision>
  <dcterms:created xsi:type="dcterms:W3CDTF">2025-01-30T18:42:00Z</dcterms:created>
  <dcterms:modified xsi:type="dcterms:W3CDTF">2025-01-30T18:42:00Z</dcterms:modified>
</cp:coreProperties>
</file>